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auto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21. nedeľa v Období cez rok   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24.08.2025                                                                                                                                                                       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24.08.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poďakovanie za Božiu pomoc pri príležitosti životného jubilea a prosba o ďalšie požehnanie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+Irma Kavická a manžel Jozef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25.08.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19:00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+Peter Buček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+Ján a Pavlína Hetteš a rodina Hazuchová</w:t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26.08.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18:00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zdravie a Božiu pomoc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27.08.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19:00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Kučerová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+Pavol Kotúč, manželka Emília, zať Štefan a ich rodičia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28.08.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na úmysel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29.08.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30.08.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31.08.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+Mária Rudicsová a rodičia                                    +Stanislav Beško, syn Milan, dcéra Božena a vnuk Miroslav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>Nedeľa: 21. nedeľa v Období cez rok                                                                                                                                           Streda: spomienka sv. Moniky                                                                                                                      Štvrtok: spomienka sv. Augustína, biskupa a učiteľa Cirkvi                                                                                                                         Piatok: spomienka Mučenícka smrť sv. Jána Krstiteľa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Sobota: liturgický sviatok Výročie posviacky katedrálneho chrámu sv. Jána Krstiteľa v Trnave                                                                                                                Budúca nedeľa: 22. v Období cez rok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Upratovanie kostola: Trstín: 2. skupina, kam patria: rodina Tomčíková, p. Danka Vajsáblová, rodina Beláková, p. Oľga Foltýnová; Bíňovce: 1. skupina, kam patria: p. Lubka Orságová, p. Alžbeta Šikulová, p. Jarmila Kostolanská, p. Oľga Balažovičová.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V rámci Jubilejného roka organizujeme púť do národnej baziliky Sedembolestnej Panny Márie v Šaštíne a to v sobotu 6.</w:t>
      </w:r>
      <w:r>
        <w:rPr>
          <w:rFonts w:cs="Times New Roman" w:ascii="Times New Roman" w:hAnsi="Times New Roman"/>
          <w:sz w:val="28"/>
          <w:szCs w:val="28"/>
        </w:rPr>
        <w:t xml:space="preserve"> septembra. Odchod je o 14:45 hod. spred fary. Prihlásiť sa môžete v sakristii. Cena je predbežne šesť eur.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Naskytla sa možnosť ísť na púť do Medjugorja a to už v septembri v čase od 21.</w:t>
      </w:r>
      <w:r>
        <w:rPr>
          <w:rFonts w:cs="Times New Roman" w:ascii="Times New Roman" w:hAnsi="Times New Roman"/>
          <w:sz w:val="28"/>
          <w:szCs w:val="28"/>
        </w:rPr>
        <w:t xml:space="preserve"> do  27. 9. Cena je 350 eur. Prihlásiť sa možno v sakristii.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Chcem úprimne poďakovať všetkým, ktorí sa akýmkoľvek spôsobom podieľali na príprave a priebehu našej výročnej púte v Hájičku; menovite kostolníkom, organistom a spevákom, lektorom. Ďakujem za prípravu obetných darov, pánu starostovi a dobrovoľným hasičom za poskytnutie stolov a lavičiek, predávajúcim, kuchárkam a obsluhujúcim pri spoločnom obede, ďakujem za výzdobu ako aj prípravu sochy Panny Márie, za vozík vďaka ktorému sme mohli ľahšie putovať s Pannou Máriou na kolieskach a každému, kto sa pričinil o dôstojný priebeh púte. Vám všetkým, ktorí ste sa modlili a obetovali svoje trápenia ako svoju duchovnú obetu, ktorú by Pán premenil na svoje požehnanie pre nás všetkých. Pán Boh vie, ktorí ste sa obetovali a určite Vás odmení a požehná za dobré d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ielo, na ktorom ste sa podieľali. </w:t>
      </w:r>
    </w:p>
    <w:p>
      <w:pPr>
        <w:pStyle w:val="Normal"/>
        <w:spacing w:lineRule="auto" w:line="360" w:before="0" w:after="20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0687-0627-4A85-BF41-4688B768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30795</TotalTime>
  <Application>LibreOffice/24.2.2.2$Windows_X86_64 LibreOffice_project/d56cc158d8a96260b836f100ef4b4ef25d6f1a01</Application>
  <AppVersion>15.0000</AppVersion>
  <Pages>2</Pages>
  <Words>424</Words>
  <Characters>2247</Characters>
  <CharactersWithSpaces>4085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>trsti</cp:lastModifiedBy>
  <cp:lastPrinted>2025-08-16T04:39:00Z</cp:lastPrinted>
  <dcterms:modified xsi:type="dcterms:W3CDTF">2025-08-23T19:59:00Z</dcterms:modified>
  <cp:revision>171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