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32"/>
          <w:szCs w:val="32"/>
        </w:rPr>
      </w:pPr>
      <w:r>
        <w:rPr>
          <w:rFonts w:cs="Times New Roman" w:ascii="Times New Roman" w:hAnsi="Times New Roman"/>
          <w:b/>
          <w:sz w:val="28"/>
          <w:szCs w:val="28"/>
        </w:rPr>
        <w:t>RÍMSKOKATOLÍCKA CIRKEV                                                           FARNOSŤ SV. PETRA A PAVLA V TRSTÍNE</w:t>
      </w:r>
      <w:r>
        <w:rPr>
          <w:rFonts w:cs="Times New Roman" w:ascii="Times New Roman" w:hAnsi="Times New Roman"/>
          <w:b/>
          <w:sz w:val="32"/>
          <w:szCs w:val="32"/>
        </w:rPr>
        <w:t xml:space="preserve">                                           </w:t>
      </w:r>
      <w:r>
        <w:rPr>
          <w:rFonts w:cs="Times New Roman" w:ascii="Times New Roman" w:hAnsi="Times New Roman"/>
          <w:i/>
          <w:sz w:val="28"/>
          <w:szCs w:val="28"/>
        </w:rPr>
        <w:t xml:space="preserve">Rím. kat. farský úrad, č. 183, 919 05 Trstín, tel.: 033/ 5589281                                        </w:t>
      </w:r>
      <w:hyperlink r:id="rId2">
        <w:r>
          <w:rPr>
            <w:rStyle w:val="Hyperlink"/>
            <w:rFonts w:cs="Times New Roman" w:ascii="Times New Roman" w:hAnsi="Times New Roman"/>
            <w:i/>
            <w:color w:val="auto"/>
            <w:sz w:val="28"/>
            <w:szCs w:val="28"/>
          </w:rPr>
          <w:t>www.trstin.fara.sk</w:t>
        </w:r>
      </w:hyperlink>
      <w:r>
        <w:rPr>
          <w:rFonts w:cs="Times New Roman" w:ascii="Times New Roman" w:hAnsi="Times New Roman"/>
          <w:i/>
          <w:sz w:val="28"/>
          <w:szCs w:val="28"/>
        </w:rPr>
        <w:t>, farnost.trstin@abu.sk</w:t>
      </w:r>
    </w:p>
    <w:p>
      <w:pPr>
        <w:pStyle w:val="Normal"/>
        <w:jc w:val="center"/>
        <w:rPr>
          <w:rFonts w:ascii="Times New Roman" w:hAnsi="Times New Roman" w:cs="Times New Roman"/>
          <w:b/>
          <w:sz w:val="36"/>
          <w:szCs w:val="36"/>
          <w:u w:val="single"/>
        </w:rPr>
      </w:pPr>
      <w:r>
        <w:rPr>
          <w:rFonts w:cs="Times New Roman" w:ascii="Times New Roman" w:hAnsi="Times New Roman"/>
          <w:b/>
          <w:sz w:val="36"/>
          <w:szCs w:val="36"/>
          <w:u w:val="single"/>
        </w:rPr>
        <w:t>F a r s k é    o z n a m y</w:t>
      </w:r>
    </w:p>
    <w:p>
      <w:pPr>
        <w:pStyle w:val="Normal"/>
        <w:spacing w:lineRule="auto" w:line="360"/>
        <w:ind w:left="-720"/>
        <w:jc w:val="center"/>
        <w:rPr>
          <w:rFonts w:ascii="Times New Roman" w:hAnsi="Times New Roman" w:cs="Times New Roman"/>
          <w:b/>
          <w:sz w:val="28"/>
          <w:szCs w:val="28"/>
        </w:rPr>
      </w:pPr>
      <w:r>
        <w:rPr>
          <w:rFonts w:cs="Times New Roman" w:ascii="Times New Roman" w:hAnsi="Times New Roman"/>
          <w:b/>
          <w:sz w:val="28"/>
          <w:szCs w:val="28"/>
        </w:rPr>
        <w:t xml:space="preserve">3. nedeľa po narodení Pána  </w:t>
      </w:r>
    </w:p>
    <w:p>
      <w:pPr>
        <w:pStyle w:val="Normal"/>
        <w:spacing w:lineRule="auto" w:line="360"/>
        <w:jc w:val="center"/>
        <w:rPr>
          <w:rFonts w:ascii="Times New Roman" w:hAnsi="Times New Roman" w:cs="Times New Roman"/>
          <w:b/>
          <w:sz w:val="28"/>
          <w:szCs w:val="28"/>
        </w:rPr>
      </w:pPr>
      <w:r>
        <w:rPr>
          <w:rFonts w:cs="Times New Roman" w:ascii="Times New Roman" w:hAnsi="Times New Roman"/>
          <w:b/>
          <w:sz w:val="28"/>
          <w:szCs w:val="28"/>
        </w:rPr>
        <w:t>12.01.2025</w:t>
      </w:r>
    </w:p>
    <w:tbl>
      <w:tblPr>
        <w:tblW w:w="10270" w:type="dxa"/>
        <w:jc w:val="left"/>
        <w:tblInd w:w="-725" w:type="dxa"/>
        <w:tblLayout w:type="fixed"/>
        <w:tblCellMar>
          <w:top w:w="0" w:type="dxa"/>
          <w:left w:w="108" w:type="dxa"/>
          <w:bottom w:w="0" w:type="dxa"/>
          <w:right w:w="108" w:type="dxa"/>
        </w:tblCellMar>
        <w:tblLook w:firstRow="0" w:noVBand="0" w:lastRow="0" w:firstColumn="0" w:lastColumn="0" w:noHBand="0" w:val="0000"/>
      </w:tblPr>
      <w:tblGrid>
        <w:gridCol w:w="1487"/>
        <w:gridCol w:w="3031"/>
        <w:gridCol w:w="5752"/>
      </w:tblGrid>
      <w:tr>
        <w:trPr>
          <w:trHeight w:val="358"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rPr>
                <w:rFonts w:ascii="Times New Roman" w:hAnsi="Times New Roman" w:cs="Times New Roman"/>
                <w:b/>
                <w:i/>
                <w:i/>
                <w:sz w:val="28"/>
                <w:szCs w:val="28"/>
              </w:rPr>
            </w:pPr>
            <w:r>
              <w:rPr>
                <w:rFonts w:cs="Times New Roman" w:ascii="Times New Roman" w:hAnsi="Times New Roman"/>
                <w:b/>
                <w:i/>
                <w:sz w:val="28"/>
                <w:szCs w:val="28"/>
              </w:rPr>
              <w:t>Deň</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pPr>
            <w:r>
              <w:rPr>
                <w:rFonts w:cs="Times New Roman" w:ascii="Times New Roman" w:hAnsi="Times New Roman"/>
                <w:b/>
                <w:i/>
                <w:sz w:val="28"/>
                <w:szCs w:val="28"/>
              </w:rPr>
              <w:t>Miesto a čas</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b/>
                <w:i/>
                <w:i/>
                <w:sz w:val="28"/>
                <w:szCs w:val="28"/>
              </w:rPr>
            </w:pPr>
            <w:r>
              <w:rPr>
                <w:rFonts w:cs="Times New Roman" w:ascii="Times New Roman" w:hAnsi="Times New Roman"/>
                <w:b/>
                <w:i/>
                <w:sz w:val="28"/>
                <w:szCs w:val="28"/>
              </w:rPr>
              <w:t>Úmysel</w:t>
            </w:r>
          </w:p>
        </w:tc>
      </w:tr>
      <w:tr>
        <w:trPr>
          <w:trHeight w:val="37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Nedeľa:</w:t>
            </w:r>
          </w:p>
          <w:p>
            <w:pPr>
              <w:pStyle w:val="Normal"/>
              <w:spacing w:lineRule="atLeast" w:line="40" w:before="0" w:after="0"/>
              <w:ind w:left="57"/>
              <w:rPr/>
            </w:pPr>
            <w:r>
              <w:rPr>
                <w:rFonts w:cs="Times New Roman" w:ascii="Times New Roman" w:hAnsi="Times New Roman"/>
                <w:b/>
                <w:sz w:val="28"/>
                <w:szCs w:val="28"/>
              </w:rPr>
              <w:t>12.01.</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09:30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11:00 hod.</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+rodičia Ján a Eva Cáder, dcéra, zať a vnuk</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+Erika Dózsová a manžel Štefan</w:t>
            </w:r>
          </w:p>
        </w:tc>
      </w:tr>
      <w:tr>
        <w:trPr>
          <w:trHeight w:val="37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Pondelok:</w:t>
            </w:r>
          </w:p>
          <w:p>
            <w:pPr>
              <w:pStyle w:val="Normal"/>
              <w:spacing w:lineRule="atLeast" w:line="40" w:before="0" w:after="0"/>
              <w:ind w:left="57"/>
              <w:rPr/>
            </w:pPr>
            <w:r>
              <w:rPr>
                <w:rFonts w:cs="Times New Roman" w:ascii="Times New Roman" w:hAnsi="Times New Roman"/>
                <w:b/>
                <w:sz w:val="28"/>
                <w:szCs w:val="28"/>
              </w:rPr>
              <w:t>13.01.</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18:00 hod.</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matky našej farnosti</w:t>
            </w:r>
          </w:p>
        </w:tc>
      </w:tr>
      <w:tr>
        <w:trPr>
          <w:trHeight w:val="41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Utorok:</w:t>
            </w:r>
          </w:p>
          <w:p>
            <w:pPr>
              <w:pStyle w:val="Normal"/>
              <w:spacing w:lineRule="atLeast" w:line="40" w:before="0" w:after="0"/>
              <w:ind w:left="57"/>
              <w:rPr/>
            </w:pPr>
            <w:r>
              <w:rPr>
                <w:rFonts w:cs="Times New Roman" w:ascii="Times New Roman" w:hAnsi="Times New Roman"/>
                <w:b/>
                <w:sz w:val="28"/>
                <w:szCs w:val="28"/>
              </w:rPr>
              <w:t>14.01.</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17:00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+Emil Žák, rodičia a st. rodičia a rodina Petrovičová</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Streda:</w:t>
            </w:r>
          </w:p>
          <w:p>
            <w:pPr>
              <w:pStyle w:val="Normal"/>
              <w:spacing w:lineRule="atLeast" w:line="40" w:before="0" w:after="0"/>
              <w:ind w:left="57"/>
              <w:rPr/>
            </w:pPr>
            <w:r>
              <w:rPr>
                <w:rFonts w:cs="Times New Roman" w:ascii="Times New Roman" w:hAnsi="Times New Roman"/>
                <w:b/>
                <w:sz w:val="28"/>
                <w:szCs w:val="28"/>
              </w:rPr>
              <w:t>15.01.</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18:00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+Mária a Vladimír Petrovič a dcéra Margita</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Štvrtok:</w:t>
            </w:r>
          </w:p>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16.01.</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17:00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+Marián a Jozefína Cádroví, rodičia a súrodenci z o.s.</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Piatok:</w:t>
            </w:r>
          </w:p>
          <w:p>
            <w:pPr>
              <w:pStyle w:val="Normal"/>
              <w:spacing w:lineRule="atLeast" w:line="40" w:before="0" w:after="0"/>
              <w:ind w:left="57"/>
              <w:rPr/>
            </w:pPr>
            <w:r>
              <w:rPr>
                <w:rFonts w:cs="Times New Roman" w:ascii="Times New Roman" w:hAnsi="Times New Roman"/>
                <w:b/>
                <w:sz w:val="28"/>
                <w:szCs w:val="28"/>
              </w:rPr>
              <w:t>17.01.</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18:00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otcov našej farnosti</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Sobota:</w:t>
            </w:r>
          </w:p>
          <w:p>
            <w:pPr>
              <w:pStyle w:val="Normal"/>
              <w:spacing w:lineRule="atLeast" w:line="40" w:before="0" w:after="0"/>
              <w:ind w:left="57"/>
              <w:rPr/>
            </w:pPr>
            <w:r>
              <w:rPr>
                <w:rFonts w:cs="Times New Roman" w:ascii="Times New Roman" w:hAnsi="Times New Roman"/>
                <w:b/>
                <w:sz w:val="28"/>
                <w:szCs w:val="28"/>
              </w:rPr>
              <w:t>18.01.</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08:00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deti a mládež našej farnosti</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Nedeľa:</w:t>
            </w:r>
          </w:p>
          <w:p>
            <w:pPr>
              <w:pStyle w:val="Normal"/>
              <w:spacing w:lineRule="atLeast" w:line="40" w:before="0" w:after="0"/>
              <w:ind w:left="57"/>
              <w:rPr/>
            </w:pPr>
            <w:r>
              <w:rPr>
                <w:rFonts w:cs="Times New Roman" w:ascii="Times New Roman" w:hAnsi="Times New Roman"/>
                <w:b/>
                <w:sz w:val="28"/>
                <w:szCs w:val="28"/>
              </w:rPr>
              <w:t>19.01.</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09:30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11:00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za farníkov</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+Anna Zuzčáková a rodičia</w:t>
            </w:r>
          </w:p>
        </w:tc>
      </w:tr>
    </w:tbl>
    <w:p>
      <w:pPr>
        <w:pStyle w:val="Normal"/>
        <w:spacing w:lineRule="auto" w:line="360"/>
        <w:ind w:left="-720"/>
        <w:rPr>
          <w:rFonts w:ascii="Times New Roman" w:hAnsi="Times New Roman" w:cs="Times New Roman"/>
          <w:b/>
          <w:i/>
          <w:i/>
          <w:sz w:val="32"/>
          <w:szCs w:val="32"/>
          <w:u w:val="single"/>
        </w:rPr>
      </w:pPr>
      <w:r>
        <w:rPr>
          <w:rFonts w:cs="Times New Roman" w:ascii="Times New Roman" w:hAnsi="Times New Roman"/>
          <w:b/>
          <w:i/>
          <w:sz w:val="32"/>
          <w:szCs w:val="32"/>
          <w:u w:val="single"/>
        </w:rPr>
        <w:t xml:space="preserve">                                                                                                             </w:t>
      </w:r>
      <w:r>
        <w:rPr>
          <w:rFonts w:cs="Times New Roman" w:ascii="Times New Roman" w:hAnsi="Times New Roman"/>
          <w:b/>
          <w:i/>
          <w:sz w:val="32"/>
          <w:szCs w:val="32"/>
          <w:u w:val="single"/>
        </w:rPr>
        <w:t xml:space="preserve">Liturgický kalendár                                                                     </w:t>
      </w:r>
    </w:p>
    <w:p>
      <w:pPr>
        <w:pStyle w:val="NormalWeb"/>
        <w:shd w:val="clear" w:color="auto" w:fill="FFFFFF"/>
        <w:spacing w:lineRule="atLeast" w:line="253" w:before="0" w:after="200"/>
        <w:rPr>
          <w:b/>
          <w:sz w:val="28"/>
          <w:szCs w:val="28"/>
        </w:rPr>
      </w:pPr>
      <w:r>
        <w:rPr>
          <w:b/>
          <w:sz w:val="28"/>
          <w:szCs w:val="28"/>
        </w:rPr>
        <w:t xml:space="preserve">Nedeľa: 3. nedeľa po Narodení Pána, liturgický sviatok Krst Pána                                                                                                                                                                                                                                                                                                                Piatok: spomienka sv. Antona, opáta                                                                       Budúca nedeľa: 2. nedeľa v Období cez rok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Upratovanie kostola: Trstín: 10. skupina, kam patria: p. Anettová, rodina Horváthová, rod. Dormanová, rodina Horváthová, rod. Zajíčková; Bíňovce: 9. skupina, kam patria: p. Anna Zajacová, p. Jojka Pavelková, p. Katka Štibraná, p. Vilka Tarkošová.      </w:t>
      </w:r>
    </w:p>
    <w:p>
      <w:pPr>
        <w:pStyle w:val="Normal"/>
        <w:spacing w:lineRule="auto" w:line="360"/>
        <w:ind w:left="-720"/>
        <w:rPr>
          <w:rFonts w:ascii="Times New Roman" w:hAnsi="Times New Roman" w:cs="Times New Roman"/>
          <w:color w:val="000000"/>
          <w:sz w:val="28"/>
          <w:szCs w:val="28"/>
          <w:shd w:fill="FFFFFF" w:val="clear"/>
        </w:rPr>
      </w:pPr>
      <w:r>
        <w:rPr>
          <w:rFonts w:cs="Times New Roman" w:ascii="Times New Roman" w:hAnsi="Times New Roman"/>
          <w:sz w:val="28"/>
          <w:szCs w:val="28"/>
        </w:rPr>
        <w:t xml:space="preserve">KBS spustila registráciu na národnú púť edo Ríma v rámci jubilejného roku. </w:t>
      </w:r>
      <w:bookmarkStart w:id="0" w:name="_GoBack"/>
      <w:bookmarkEnd w:id="0"/>
      <w:r>
        <w:rPr>
          <w:rFonts w:cs="Times New Roman" w:ascii="Times New Roman" w:hAnsi="Times New Roman"/>
          <w:color w:val="000000"/>
          <w:sz w:val="28"/>
          <w:szCs w:val="28"/>
          <w:shd w:fill="FFFFFF" w:val="clear"/>
        </w:rPr>
        <w:t>Biskupi pozývajú všetkých ľudí dobrej vôle na Národnú púť do Ríma. Uskutoční sa od 3. do 6. apríla 2025, kde spoločne oslávia Svätý rok 2025. Registráciu na púť je možné nájsť na stránke </w:t>
      </w:r>
      <w:hyperlink r:id="rId3" w:tgtFrame="_blank">
        <w:r>
          <w:rPr>
            <w:rFonts w:cs="Times New Roman" w:ascii="Times New Roman" w:hAnsi="Times New Roman"/>
            <w:b/>
            <w:bCs/>
            <w:color w:val="000000"/>
            <w:sz w:val="28"/>
            <w:szCs w:val="28"/>
            <w:shd w:fill="FFFFFF" w:val="clear"/>
          </w:rPr>
          <w:t>www.jubileum2025.sk/registracia</w:t>
        </w:r>
      </w:hyperlink>
      <w:r>
        <w:rPr>
          <w:rFonts w:cs="Times New Roman" w:ascii="Times New Roman" w:hAnsi="Times New Roman"/>
          <w:color w:val="000000"/>
          <w:sz w:val="28"/>
          <w:szCs w:val="28"/>
          <w:shd w:fill="FFFFFF" w:val="clear"/>
        </w:rPr>
        <w:t>. V programe je osobitná audiencia so Svätým Otcom Františkom, ktorý pútnikov zo Slovenska prijme v piatok 4. apríla 2025 v Aule Pavla VI. vo Vatikáne.</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Bíňovce: V utorok po sv. omši bude stretnutie tretiakov aj druhákov v rámci prípravy na 1. sv. prijímanie.</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V sobotu 18. januára začína Týždeň modlitieb za jednotu kresťanov, potrvá do 25. januára.</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Trstín: V stredu o 17. tej bude v Ambroziáne  stretnutie tretiakov aj druhákov v rámci prípravy na 1. sv. prijímanie.</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Trstín: Na budúcu nedeľu bude zbierka na opravu kostola. Všetkým darcom vopred Pán Boh odmeň.</w:t>
      </w:r>
    </w:p>
    <w:p>
      <w:pPr>
        <w:pStyle w:val="Normal"/>
        <w:spacing w:lineRule="auto" w:line="360" w:before="0" w:after="200"/>
        <w:ind w:left="-720"/>
        <w:rPr>
          <w:rFonts w:ascii="Times New Roman" w:hAnsi="Times New Roman" w:cs="Times New Roman"/>
          <w:sz w:val="28"/>
          <w:szCs w:val="28"/>
        </w:rPr>
      </w:pPr>
      <w:r>
        <w:rPr>
          <w:rFonts w:cs="Times New Roman" w:ascii="Times New Roman" w:hAnsi="Times New Roman"/>
          <w:sz w:val="28"/>
          <w:szCs w:val="28"/>
        </w:rPr>
        <w:t xml:space="preserv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0a8c"/>
    <w:pPr>
      <w:widowControl/>
      <w:bidi w:val="0"/>
      <w:spacing w:lineRule="auto" w:line="276" w:before="0" w:after="200"/>
      <w:jc w:val="left"/>
    </w:pPr>
    <w:rPr>
      <w:rFonts w:ascii="Calibri" w:hAnsi="Calibri" w:eastAsia="Times New Roman" w:cs="Calibri" w:asciiTheme="minorHAnsi" w:hAnsiTheme="minorHAnsi"/>
      <w:color w:val="auto"/>
      <w:kern w:val="0"/>
      <w:sz w:val="22"/>
      <w:szCs w:val="22"/>
      <w:lang w:val="sk-SK" w:eastAsia="zh-CN" w:bidi="ar-SA"/>
    </w:rPr>
  </w:style>
  <w:style w:type="character" w:styleId="DefaultParagraphFont" w:default="1">
    <w:name w:val="Default Paragraph Font"/>
    <w:uiPriority w:val="1"/>
    <w:semiHidden/>
    <w:unhideWhenUsed/>
    <w:qFormat/>
    <w:rPr/>
  </w:style>
  <w:style w:type="character" w:styleId="InternetLink" w:customStyle="1">
    <w:name w:val="Internet Link"/>
    <w:qFormat/>
    <w:rsid w:val="00eb0a8c"/>
    <w:rPr>
      <w:color w:val="0000FF"/>
      <w:u w:val="single"/>
    </w:rPr>
  </w:style>
  <w:style w:type="character" w:styleId="Hyperlink">
    <w:name w:val="Hyperlink"/>
    <w:basedOn w:val="DefaultParagraphFont"/>
    <w:uiPriority w:val="99"/>
    <w:unhideWhenUsed/>
    <w:rsid w:val="002d73eb"/>
    <w:rPr>
      <w:color w:val="0000FF"/>
      <w:u w:val="single"/>
    </w:rPr>
  </w:style>
  <w:style w:type="character" w:styleId="Xexx8yu" w:customStyle="1">
    <w:name w:val="xexx8yu"/>
    <w:basedOn w:val="DefaultParagraphFont"/>
    <w:qFormat/>
    <w:rsid w:val="003a4aa6"/>
    <w:rPr/>
  </w:style>
  <w:style w:type="character" w:styleId="TextbublinyChar" w:customStyle="1">
    <w:name w:val="Text bubliny Char"/>
    <w:basedOn w:val="DefaultParagraphFont"/>
    <w:link w:val="BalloonText"/>
    <w:uiPriority w:val="99"/>
    <w:semiHidden/>
    <w:qFormat/>
    <w:rsid w:val="007a513c"/>
    <w:rPr>
      <w:rFonts w:ascii="Tahoma" w:hAnsi="Tahoma" w:eastAsia="Times New Roman" w:cs="Tahoma"/>
      <w:sz w:val="16"/>
      <w:szCs w:val="16"/>
      <w:lang w:val="sk-SK" w:eastAsia="zh-CN"/>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NormalWeb">
    <w:name w:val="Normal (Web)"/>
    <w:basedOn w:val="Normal"/>
    <w:qFormat/>
    <w:rsid w:val="00eb0a8c"/>
    <w:pPr>
      <w:spacing w:lineRule="auto" w:line="240" w:before="280" w:after="280"/>
    </w:pPr>
    <w:rPr>
      <w:rFonts w:ascii="Times New Roman" w:hAnsi="Times New Roman" w:cs="Times New Roman"/>
      <w:sz w:val="24"/>
      <w:szCs w:val="24"/>
    </w:rPr>
  </w:style>
  <w:style w:type="paragraph" w:styleId="Xelementtoproof" w:customStyle="1">
    <w:name w:val="x_elementtoproof"/>
    <w:basedOn w:val="Normal"/>
    <w:qFormat/>
    <w:rsid w:val="002d73eb"/>
    <w:pPr>
      <w:spacing w:lineRule="auto" w:line="240" w:beforeAutospacing="1" w:afterAutospacing="1"/>
    </w:pPr>
    <w:rPr>
      <w:rFonts w:ascii="Times New Roman" w:hAnsi="Times New Roman" w:cs="Times New Roman"/>
      <w:sz w:val="24"/>
      <w:szCs w:val="24"/>
      <w:lang w:eastAsia="sk-SK"/>
    </w:rPr>
  </w:style>
  <w:style w:type="paragraph" w:styleId="BalloonText">
    <w:name w:val="Balloon Text"/>
    <w:basedOn w:val="Normal"/>
    <w:link w:val="TextbublinyChar"/>
    <w:uiPriority w:val="99"/>
    <w:semiHidden/>
    <w:unhideWhenUsed/>
    <w:qFormat/>
    <w:rsid w:val="007a513c"/>
    <w:pPr>
      <w:spacing w:lineRule="auto" w:line="240" w:before="0" w:after="0"/>
    </w:pPr>
    <w:rPr>
      <w:rFonts w:ascii="Tahoma" w:hAnsi="Tahoma" w:cs="Tahoma"/>
      <w:sz w:val="16"/>
      <w:szCs w:val="16"/>
    </w:rPr>
  </w:style>
  <w:style w:type="paragraph" w:styleId="Msonospacing" w:customStyle="1">
    <w:name w:val="msonospacing"/>
    <w:basedOn w:val="Normal"/>
    <w:qFormat/>
    <w:rsid w:val="00e34a94"/>
    <w:pPr>
      <w:spacing w:lineRule="auto" w:line="240" w:beforeAutospacing="1" w:afterAutospacing="1"/>
    </w:pPr>
    <w:rPr>
      <w:rFonts w:ascii="Times New Roman" w:hAnsi="Times New Roman" w:cs="Times New Roman"/>
      <w:sz w:val="24"/>
      <w:szCs w:val="24"/>
      <w:lang w:eastAsia="sk-SK"/>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stin.fara.sk/" TargetMode="External"/><Relationship Id="rId3" Type="http://schemas.openxmlformats.org/officeDocument/2006/relationships/hyperlink" Target="https://www.jubileum2025.sk/registraci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30A0-46E1-45BC-A14B-113A9917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24806</TotalTime>
  <Application>LibreOffice/24.2.2.2$Windows_X86_64 LibreOffice_project/d56cc158d8a96260b836f100ef4b4ef25d6f1a01</Application>
  <AppVersion>15.0000</AppVersion>
  <Pages>2</Pages>
  <Words>349</Words>
  <Characters>1829</Characters>
  <CharactersWithSpaces>3214</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2023-12-21T11:28:00Z</dcterms:created>
  <dc:creator>Dell</dc:creator>
  <dc:description/>
  <dc:language>sk-SK</dc:language>
  <cp:lastModifiedBy>trsti</cp:lastModifiedBy>
  <cp:lastPrinted>2025-01-12T08:05:00Z</cp:lastPrinted>
  <dcterms:modified xsi:type="dcterms:W3CDTF">2025-01-12T08:06:00Z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